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ZAWIADOMIENIE</w:t>
      </w:r>
    </w:p>
    <w:p>
      <w:pPr>
        <w:pStyle w:val="NormalWeb"/>
        <w:spacing w:lineRule="auto" w:line="360" w:before="280" w:after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XIII sesja Rady Miejskiej w Wilamowicach odbędzie się dnia </w:t>
      </w:r>
      <w:r>
        <w:rPr>
          <w:sz w:val="22"/>
          <w:szCs w:val="22"/>
        </w:rPr>
        <w:t xml:space="preserve">29 stycznia 2025 r. (tj. środa) o </w:t>
      </w:r>
      <w:r>
        <w:rPr>
          <w:b w:val="false"/>
          <w:bCs w:val="false"/>
          <w:color w:val="000000"/>
          <w:sz w:val="22"/>
          <w:szCs w:val="22"/>
        </w:rPr>
        <w:t xml:space="preserve">godz. </w:t>
      </w:r>
      <w:r>
        <w:rPr>
          <w:b w:val="false"/>
          <w:bCs w:val="false"/>
          <w:color w:val="000000"/>
          <w:sz w:val="22"/>
          <w:szCs w:val="22"/>
        </w:rPr>
        <w:t>14:30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Muzeum Kultury Wilamowskiej w Wilamowicach (43-330 Wilamowice, ul. Więźniów Oświęcimia 19).</w:t>
      </w:r>
    </w:p>
    <w:p>
      <w:pPr>
        <w:pStyle w:val="NormalWeb"/>
        <w:spacing w:lineRule="auto" w:line="360" w:before="280" w:after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 xml:space="preserve">Porządek obrad: </w:t>
      </w:r>
    </w:p>
    <w:p>
      <w:pPr>
        <w:pStyle w:val="NormalWeb"/>
        <w:numPr>
          <w:ilvl w:val="0"/>
          <w:numId w:val="13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>
      <w:pPr>
        <w:pStyle w:val="NormalWeb"/>
        <w:numPr>
          <w:ilvl w:val="0"/>
          <w:numId w:val="14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Zatwierdzenie porządku obrad.</w:t>
      </w:r>
    </w:p>
    <w:p>
      <w:pPr>
        <w:pStyle w:val="NormalWeb"/>
        <w:numPr>
          <w:ilvl w:val="0"/>
          <w:numId w:val="15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sesji Rady Miejskiej w Wilamowicach, która odbyła się dnia 18 grudnia 2024 r.</w:t>
      </w:r>
    </w:p>
    <w:p>
      <w:pPr>
        <w:pStyle w:val="NormalWeb"/>
        <w:numPr>
          <w:ilvl w:val="0"/>
          <w:numId w:val="16"/>
        </w:numPr>
        <w:spacing w:beforeAutospacing="0" w:before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Wystąpienia zaproszonych go</w:t>
      </w:r>
      <w:r>
        <w:rPr>
          <w:color w:val="111111"/>
          <w:sz w:val="22"/>
          <w:szCs w:val="22"/>
        </w:rPr>
        <w:t>ści.</w:t>
      </w:r>
    </w:p>
    <w:p>
      <w:pPr>
        <w:pStyle w:val="NormalWeb"/>
        <w:numPr>
          <w:ilvl w:val="0"/>
          <w:numId w:val="17"/>
        </w:numPr>
        <w:spacing w:beforeAutospacing="0" w:before="0" w:after="159"/>
        <w:jc w:val="both"/>
        <w:rPr>
          <w:sz w:val="22"/>
          <w:szCs w:val="22"/>
        </w:rPr>
      </w:pPr>
      <w:r>
        <w:rPr>
          <w:color w:val="111111"/>
          <w:sz w:val="22"/>
          <w:szCs w:val="22"/>
        </w:rPr>
        <w:t>Sprawozdania komisji Rady Miejskiej w Wilamowicach za 2024 rok.</w:t>
      </w:r>
    </w:p>
    <w:p>
      <w:pPr>
        <w:pStyle w:val="NormalWeb"/>
        <w:numPr>
          <w:ilvl w:val="0"/>
          <w:numId w:val="18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Rady Miejskiej w Wilamowicach za 2024 rok. </w:t>
      </w:r>
    </w:p>
    <w:p>
      <w:pPr>
        <w:pStyle w:val="NormalWeb"/>
        <w:numPr>
          <w:ilvl w:val="0"/>
          <w:numId w:val="19"/>
        </w:numPr>
        <w:spacing w:beforeAutospacing="0" w:before="0" w:after="159"/>
        <w:jc w:val="both"/>
        <w:rPr>
          <w:sz w:val="22"/>
          <w:szCs w:val="22"/>
        </w:rPr>
      </w:pPr>
      <w:r>
        <w:rPr>
          <w:color w:val="111111"/>
          <w:sz w:val="22"/>
          <w:szCs w:val="22"/>
        </w:rPr>
        <w:t>Informacja Burmistrza Wilamowic o realizacji zadań statutowych w okresie międzysesyjnym.</w:t>
      </w:r>
    </w:p>
    <w:p>
      <w:pPr>
        <w:pStyle w:val="NormalWeb"/>
        <w:numPr>
          <w:ilvl w:val="0"/>
          <w:numId w:val="20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sprawie:</w:t>
      </w:r>
    </w:p>
    <w:p>
      <w:pPr>
        <w:pStyle w:val="NormalWeb"/>
        <w:numPr>
          <w:ilvl w:val="0"/>
          <w:numId w:val="1"/>
        </w:numPr>
        <w:spacing w:before="280" w:after="15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udzielenia pomocy finansowej w formie dotacji celowej dla Miasta Bielska-Białej na dofinansowanie działalności Ośrodka Przeciwdziałania Problemom Alkoholowym w Bielsku-Białej;</w:t>
      </w:r>
    </w:p>
    <w:p>
      <w:pPr>
        <w:pStyle w:val="NormalWeb"/>
        <w:numPr>
          <w:ilvl w:val="0"/>
          <w:numId w:val="1"/>
        </w:numPr>
        <w:spacing w:before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zmiany Wieloletniej Prognozy Finansowej Gminy Wilamowice;</w:t>
      </w:r>
    </w:p>
    <w:p>
      <w:pPr>
        <w:pStyle w:val="NormalWeb"/>
        <w:numPr>
          <w:ilvl w:val="0"/>
          <w:numId w:val="1"/>
        </w:numPr>
        <w:spacing w:before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wprowadzenia zmian w planie dochodów i wydatków budżetowych na rok 2025.</w:t>
      </w:r>
    </w:p>
    <w:p>
      <w:pPr>
        <w:pStyle w:val="NormalWeb"/>
        <w:numPr>
          <w:ilvl w:val="0"/>
          <w:numId w:val="21"/>
        </w:numPr>
        <w:spacing w:before="28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Sprawy bieżące Rady – wolne wnioski.</w:t>
      </w:r>
    </w:p>
    <w:p>
      <w:pPr>
        <w:pStyle w:val="NormalWeb"/>
        <w:numPr>
          <w:ilvl w:val="0"/>
          <w:numId w:val="22"/>
        </w:numPr>
        <w:spacing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Zakończenie sesji. </w:t>
      </w:r>
    </w:p>
    <w:p>
      <w:pPr>
        <w:pStyle w:val="NormalWeb"/>
        <w:spacing w:beforeAutospacing="0" w:before="57" w:after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66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Przewodniczący Rady Miejskiej</w:t>
      </w:r>
    </w:p>
    <w:p>
      <w:pPr>
        <w:pStyle w:val="Normal"/>
        <w:spacing w:before="0" w:after="160"/>
        <w:ind w:left="566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Michał Mleczko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f65d3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65d3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f65d3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65d3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65d3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65d3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65d3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65d3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65d3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65d3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f65d3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f65d3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f65d39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f65d39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f65d39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f65d39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f65d39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f65d39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f65d3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65d3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f65d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5d39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65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d39"/>
    <w:rPr>
      <w:b/>
      <w:bCs/>
      <w:smallCaps/>
      <w:color w:val="0F4761" w:themeColor="accent1" w:themeShade="bf"/>
      <w:spacing w:val="5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f65d3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f65d3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f65d3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d3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65d3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4a7772"/>
    <w:pPr>
      <w:spacing w:lineRule="auto" w:line="276" w:beforeAutospacing="1" w:after="142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LibreOffice/7.5.0.3$Windows_X86_64 LibreOffice_project/c21113d003cd3efa8c53188764377a8272d9d6de</Application>
  <AppVersion>15.0000</AppVersion>
  <Pages>1</Pages>
  <Words>153</Words>
  <Characters>972</Characters>
  <CharactersWithSpaces>1113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2024-06-19T13:48:00Z</dcterms:created>
  <dc:creator>Ewa Smolarska</dc:creator>
  <dc:description/>
  <dc:language>pl-PL</dc:language>
  <cp:lastModifiedBy/>
  <dcterms:modified xsi:type="dcterms:W3CDTF">2025-01-22T13:28:24Z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