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>
          <w:color w:val="0070C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70C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……………………………</w:t>
      </w:r>
    </w:p>
    <w:p>
      <w:pPr>
        <w:pStyle w:val="Standard"/>
        <w:jc w:val="right"/>
        <w:rPr>
          <w:sz w:val="22"/>
          <w:szCs w:val="22"/>
        </w:rPr>
      </w:pPr>
      <w:r>
        <w:rPr>
          <w:iCs/>
          <w:sz w:val="22"/>
          <w:szCs w:val="22"/>
        </w:rPr>
        <w:t>(miejscowość, data)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</w:p>
    <w:p>
      <w:pPr>
        <w:pStyle w:val="Standard"/>
        <w:tabs>
          <w:tab w:val="clear" w:pos="708"/>
          <w:tab w:val="center" w:pos="1260" w:leader="none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(imię i nazwisko)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</w:p>
    <w:p>
      <w:pPr>
        <w:pStyle w:val="Standard"/>
        <w:rPr/>
      </w:pPr>
      <w:r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ab/>
        <w:tab/>
        <w:tab/>
        <w:tab/>
        <w:tab/>
      </w:r>
      <w:r>
        <w:rPr>
          <w:b/>
        </w:rPr>
        <w:t>Burmistrz Wilamowic</w:t>
      </w:r>
      <w:r>
        <w:rPr>
          <w:iCs/>
          <w:sz w:val="22"/>
          <w:szCs w:val="22"/>
        </w:rPr>
        <w:t xml:space="preserve">             (adres zamieszkania)</w:t>
        <w:tab/>
        <w:tab/>
        <w:tab/>
        <w:tab/>
        <w:tab/>
        <w:tab/>
        <w:tab/>
      </w:r>
      <w:r>
        <w:rPr>
          <w:b/>
          <w:iCs/>
        </w:rPr>
        <w:t>ul. Rynek 1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ab/>
        <w:tab/>
        <w:tab/>
        <w:tab/>
        <w:tab/>
        <w:t xml:space="preserve">                                                  </w:t>
      </w:r>
      <w:r>
        <w:rPr>
          <w:b/>
        </w:rPr>
        <w:t>43-330 Wilamowice</w:t>
      </w:r>
    </w:p>
    <w:p>
      <w:pPr>
        <w:pStyle w:val="Standard"/>
        <w:tabs>
          <w:tab w:val="clear" w:pos="708"/>
          <w:tab w:val="center" w:pos="1260" w:leader="none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</w:r>
    </w:p>
    <w:p>
      <w:pPr>
        <w:pStyle w:val="Normal"/>
        <w:widowControl/>
        <w:shd w:val="clear" w:color="auto" w:fill="BDD6EE" w:themeFill="accent1" w:themeFillTint="66"/>
        <w:suppressAutoHyphens w:val="false"/>
        <w:spacing w:lineRule="auto" w:line="276"/>
        <w:jc w:val="center"/>
        <w:textAlignment w:val="auto"/>
        <w:rPr>
          <w:rFonts w:eastAsia="Times New Roman" w:cs="Times New Roman"/>
          <w:b/>
          <w:kern w:val="0"/>
          <w:lang w:eastAsia="pl-PL" w:bidi="ar-SA"/>
        </w:rPr>
      </w:pPr>
      <w:r>
        <w:rPr>
          <w:rFonts w:eastAsia="Times New Roman" w:cs="Times New Roman"/>
          <w:b/>
          <w:kern w:val="0"/>
          <w:lang w:eastAsia="pl-PL" w:bidi="ar-SA"/>
        </w:rPr>
        <w:t>ZGŁOSZENIE</w:t>
      </w:r>
    </w:p>
    <w:p>
      <w:pPr>
        <w:pStyle w:val="Normal"/>
        <w:widowControl/>
        <w:shd w:val="clear" w:color="auto" w:fill="BDD6EE" w:themeFill="accent1" w:themeFillTint="66"/>
        <w:suppressAutoHyphens w:val="false"/>
        <w:spacing w:lineRule="auto" w:line="276"/>
        <w:jc w:val="center"/>
        <w:textAlignment w:val="auto"/>
        <w:rPr>
          <w:rFonts w:eastAsia="Times New Roman" w:cs="Times New Roman"/>
          <w:b/>
          <w:kern w:val="0"/>
          <w:lang w:eastAsia="pl-PL" w:bidi="ar-SA"/>
        </w:rPr>
      </w:pPr>
      <w:r>
        <w:rPr>
          <w:rFonts w:eastAsia="Times New Roman" w:cs="Times New Roman"/>
          <w:b/>
          <w:kern w:val="0"/>
          <w:lang w:eastAsia="pl-PL" w:bidi="ar-SA"/>
        </w:rPr>
        <w:t xml:space="preserve">EKSPLOATACJI  PRZYDOMOWEJ OCZYSZCZALNI ŚCIEKÓW </w:t>
      </w:r>
    </w:p>
    <w:p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Standard"/>
        <w:jc w:val="both"/>
        <w:rPr/>
      </w:pPr>
      <w:r>
        <w:rPr>
          <w:sz w:val="22"/>
          <w:szCs w:val="22"/>
        </w:rPr>
        <w:t>Na podstawie art. 152 ust. 1 ustawy z dnia 27 kwietnia 2001r. Prawo ochrony środowiska                             (Dz. U. 2024 poz. 54 z późn. zm)</w:t>
      </w:r>
      <w:r>
        <w:rPr>
          <w:bCs/>
          <w:sz w:val="22"/>
          <w:szCs w:val="22"/>
        </w:rPr>
        <w:t xml:space="preserve">, w związku z § 2 ust. 1 Rozporządzenia Ministra Środowiska z dnia 2 lipca 2010 r. (Dz.U. 2019 poz. 1510.t.j) w sprawie rodzajów instalacji, których eksploatacja wymaga zgłoszenia, </w:t>
      </w:r>
    </w:p>
    <w:p>
      <w:pPr>
        <w:pStyle w:val="Standard"/>
        <w:ind w:firstLine="709"/>
        <w:jc w:val="both"/>
        <w:rPr>
          <w:bCs/>
        </w:rPr>
      </w:pPr>
      <w:r>
        <w:rPr>
          <w:bCs/>
        </w:rPr>
      </w:r>
    </w:p>
    <w:p>
      <w:pPr>
        <w:pStyle w:val="Standard"/>
        <w:jc w:val="center"/>
        <w:rPr>
          <w:b/>
        </w:rPr>
      </w:pPr>
      <w:r>
        <w:rPr>
          <w:b/>
          <w:u w:val="single"/>
        </w:rPr>
        <w:t xml:space="preserve">zgłaszam rozpoczęcie eksploatacji przydomowej oczyszczalni ścieków </w:t>
        <w:br/>
        <w:t>o przepustowości do 5 m</w:t>
      </w:r>
      <w:r>
        <w:rPr>
          <w:b/>
          <w:u w:val="single"/>
          <w:vertAlign w:val="superscript"/>
        </w:rPr>
        <w:t>3</w:t>
      </w:r>
      <w:r>
        <w:rPr>
          <w:b/>
          <w:u w:val="single"/>
        </w:rPr>
        <w:t xml:space="preserve"> na dobę w ramach zwykłego korzystania z wód</w:t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numPr>
          <w:ilvl w:val="0"/>
          <w:numId w:val="18"/>
        </w:numPr>
        <w:ind w:hanging="426" w:left="426"/>
        <w:jc w:val="both"/>
        <w:rPr>
          <w:sz w:val="22"/>
          <w:szCs w:val="22"/>
        </w:rPr>
      </w:pPr>
      <w:r>
        <w:rPr>
          <w:sz w:val="22"/>
          <w:szCs w:val="22"/>
        </w:rPr>
        <w:t>Adres i numerr działki, na terenie której prowadzona jest eksploatacja przydomowej oczyszczalni ścieków:</w:t>
      </w:r>
    </w:p>
    <w:p>
      <w:pPr>
        <w:pStyle w:val="Standard"/>
        <w:spacing w:lineRule="auto" w:line="360"/>
        <w:ind w:hanging="0" w:left="363"/>
        <w:rPr/>
      </w:pPr>
      <w:r>
        <w:rPr/>
        <w:t>…………………………………………………………………………………………………</w:t>
      </w:r>
      <w:r>
        <w:rPr/>
        <w:t>...</w:t>
      </w:r>
    </w:p>
    <w:p>
      <w:pPr>
        <w:pStyle w:val="Standard"/>
        <w:numPr>
          <w:ilvl w:val="0"/>
          <w:numId w:val="19"/>
        </w:numPr>
        <w:ind w:hanging="357" w:left="360"/>
        <w:rPr>
          <w:sz w:val="22"/>
          <w:szCs w:val="22"/>
        </w:rPr>
      </w:pPr>
      <w:r>
        <w:rPr>
          <w:sz w:val="22"/>
          <w:szCs w:val="22"/>
        </w:rPr>
        <w:t>Przeznaczenie oczyszczalni (zakreślić właściwie) :</w:t>
      </w:r>
    </w:p>
    <w:p>
      <w:pPr>
        <w:pStyle w:val="Standard"/>
        <w:numPr>
          <w:ilvl w:val="0"/>
          <w:numId w:val="1"/>
        </w:numPr>
        <w:ind w:hanging="357" w:left="720"/>
        <w:rPr>
          <w:sz w:val="22"/>
          <w:szCs w:val="22"/>
        </w:rPr>
      </w:pPr>
      <w:r>
        <w:rPr>
          <w:sz w:val="22"/>
          <w:szCs w:val="22"/>
        </w:rPr>
        <w:t>na potrzeby własnego gospodarstwa domowego,</w:t>
      </w:r>
    </w:p>
    <w:p>
      <w:pPr>
        <w:pStyle w:val="Standard"/>
        <w:numPr>
          <w:ilvl w:val="0"/>
          <w:numId w:val="20"/>
        </w:numPr>
        <w:ind w:hanging="357" w:left="720"/>
        <w:rPr>
          <w:sz w:val="22"/>
          <w:szCs w:val="22"/>
        </w:rPr>
      </w:pPr>
      <w:r>
        <w:rPr>
          <w:sz w:val="22"/>
          <w:szCs w:val="22"/>
        </w:rPr>
        <w:t>na potrzeby własnego gospodarstwa rolnego.</w:t>
      </w:r>
    </w:p>
    <w:p>
      <w:pPr>
        <w:pStyle w:val="Standard"/>
        <w:ind w:left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numPr>
          <w:ilvl w:val="0"/>
          <w:numId w:val="21"/>
        </w:numPr>
        <w:spacing w:before="0" w:after="120"/>
        <w:ind w:hanging="360" w:left="357"/>
        <w:rPr>
          <w:sz w:val="22"/>
          <w:szCs w:val="22"/>
        </w:rPr>
      </w:pPr>
      <w:r>
        <w:rPr>
          <w:sz w:val="22"/>
          <w:szCs w:val="22"/>
        </w:rPr>
        <w:t>Przepustowość przydomowej oczyszczalni:</w:t>
      </w:r>
    </w:p>
    <w:p>
      <w:pPr>
        <w:pStyle w:val="Standard"/>
        <w:spacing w:lineRule="auto" w:line="360"/>
        <w:ind w:left="360"/>
        <w:rPr>
          <w:rFonts w:ascii="Times New Roman" w:hAnsi="Times New Roman"/>
          <w:i w:val="false"/>
          <w:i w:val="false"/>
          <w:iCs w:val="false"/>
          <w:color w:val="000000"/>
        </w:rPr>
      </w:pPr>
      <w:r>
        <w:rPr>
          <w:b/>
          <w:bCs/>
          <w:i w:val="false"/>
          <w:iCs w:val="false"/>
          <w:color w:val="000000"/>
          <w:sz w:val="22"/>
          <w:szCs w:val="22"/>
        </w:rPr>
        <w:t>Q</w:t>
      </w:r>
      <w:r>
        <w:rPr>
          <w:b/>
          <w:bCs/>
          <w:i w:val="false"/>
          <w:iCs w:val="false"/>
          <w:color w:val="000000"/>
          <w:sz w:val="22"/>
          <w:szCs w:val="22"/>
          <w:vertAlign w:val="subscript"/>
        </w:rPr>
        <w:t>max</w:t>
      </w:r>
      <w:r>
        <w:rPr>
          <w:b/>
          <w:bCs/>
          <w:i w:val="false"/>
          <w:iCs w:val="false"/>
          <w:color w:val="000000"/>
          <w:sz w:val="22"/>
          <w:szCs w:val="22"/>
        </w:rPr>
        <w:t>=</w:t>
      </w:r>
      <w:r>
        <w:rPr>
          <w:b w:val="false"/>
          <w:bCs w:val="false"/>
          <w:i w:val="false"/>
          <w:iCs w:val="false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>
      <w:pPr>
        <w:pStyle w:val="Standard"/>
        <w:spacing w:lineRule="auto" w:line="360"/>
        <w:ind w:left="360"/>
        <w:jc w:val="both"/>
        <w:rPr>
          <w:rFonts w:ascii="Times New Roman" w:hAnsi="Times New Roman"/>
          <w:i w:val="false"/>
          <w:i w:val="false"/>
          <w:iCs w:val="false"/>
          <w:color w:val="000000"/>
          <w:sz w:val="20"/>
          <w:szCs w:val="20"/>
        </w:rPr>
      </w:pPr>
      <w:r>
        <w:rPr>
          <w:i w:val="false"/>
          <w:iCs w:val="false"/>
          <w:color w:val="000000"/>
          <w:sz w:val="20"/>
          <w:szCs w:val="20"/>
        </w:rPr>
        <w:t xml:space="preserve"> </w:t>
      </w:r>
      <w:r>
        <w:rPr>
          <w:i w:val="false"/>
          <w:iCs w:val="false"/>
          <w:color w:val="000000"/>
          <w:sz w:val="20"/>
          <w:szCs w:val="20"/>
        </w:rPr>
        <w:t xml:space="preserve">[Q </w:t>
      </w:r>
      <w:r>
        <w:rPr>
          <w:b/>
          <w:bCs/>
          <w:i w:val="false"/>
          <w:iCs w:val="false"/>
          <w:color w:val="000000"/>
          <w:sz w:val="20"/>
          <w:szCs w:val="20"/>
          <w:vertAlign w:val="subscript"/>
        </w:rPr>
        <w:t xml:space="preserve">maxd </w:t>
      </w:r>
      <w:r>
        <w:rPr>
          <w:i w:val="false"/>
          <w:iCs w:val="false"/>
          <w:color w:val="000000"/>
          <w:sz w:val="20"/>
          <w:szCs w:val="20"/>
        </w:rPr>
        <w:t xml:space="preserve">- </w:t>
      </w:r>
      <w:r>
        <w:rPr>
          <w:i w:val="false"/>
          <w:iCs w:val="false"/>
          <w:color w:val="000000"/>
          <w:sz w:val="20"/>
          <w:szCs w:val="20"/>
          <w:vertAlign w:val="subscript"/>
        </w:rPr>
        <w:t xml:space="preserve"> </w:t>
      </w:r>
      <w:r>
        <w:rPr>
          <w:rFonts w:cs="Courier New"/>
          <w:i w:val="false"/>
          <w:iCs w:val="false"/>
          <w:color w:val="000000"/>
          <w:sz w:val="20"/>
          <w:szCs w:val="20"/>
        </w:rPr>
        <w:t>maksymalny dobowy odpływ ścieków]</w:t>
      </w:r>
    </w:p>
    <w:p>
      <w:pPr>
        <w:pStyle w:val="Standard"/>
        <w:numPr>
          <w:ilvl w:val="0"/>
          <w:numId w:val="22"/>
        </w:numPr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Rodzaj i ilość (m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/d) wprowadzanych ścieków w określonym czasie: </w:t>
      </w:r>
    </w:p>
    <w:p>
      <w:pPr>
        <w:pStyle w:val="Standard"/>
        <w:spacing w:lineRule="auto" w:line="360"/>
        <w:ind w:left="360"/>
        <w:rPr/>
      </w:pPr>
      <w:r>
        <w:rPr>
          <w:b/>
          <w:bCs/>
          <w:i w:val="false"/>
          <w:iCs w:val="false"/>
          <w:color w:val="000000"/>
          <w:sz w:val="22"/>
          <w:szCs w:val="22"/>
        </w:rPr>
        <w:t xml:space="preserve">Q </w:t>
      </w:r>
      <w:r>
        <w:rPr>
          <w:b/>
          <w:bCs/>
          <w:i w:val="false"/>
          <w:iCs w:val="false"/>
          <w:color w:val="000000"/>
          <w:sz w:val="22"/>
          <w:szCs w:val="22"/>
          <w:vertAlign w:val="subscript"/>
        </w:rPr>
        <w:t>maxd</w:t>
      </w:r>
      <w:r>
        <w:rPr>
          <w:b/>
          <w:bCs/>
          <w:i w:val="false"/>
          <w:iCs w:val="false"/>
          <w:color w:val="000000"/>
          <w:sz w:val="22"/>
          <w:szCs w:val="22"/>
        </w:rPr>
        <w:t xml:space="preserve"> x S </w:t>
      </w:r>
      <w:r>
        <w:rPr>
          <w:b/>
          <w:bCs/>
          <w:i w:val="false"/>
          <w:iCs w:val="false"/>
          <w:color w:val="000000"/>
          <w:sz w:val="22"/>
          <w:szCs w:val="22"/>
          <w:vertAlign w:val="subscript"/>
        </w:rPr>
        <w:t xml:space="preserve">BZT5 </w:t>
      </w:r>
      <w:r>
        <w:rPr>
          <w:b/>
          <w:bCs/>
          <w:i w:val="false"/>
          <w:iCs w:val="false"/>
          <w:color w:val="000000"/>
          <w:sz w:val="22"/>
          <w:szCs w:val="22"/>
        </w:rPr>
        <w:t xml:space="preserve">x S </w:t>
      </w:r>
      <w:r>
        <w:rPr>
          <w:b/>
          <w:bCs/>
          <w:i w:val="false"/>
          <w:iCs w:val="false"/>
          <w:color w:val="000000"/>
          <w:sz w:val="22"/>
          <w:szCs w:val="22"/>
          <w:vertAlign w:val="subscript"/>
        </w:rPr>
        <w:t>z.og.</w:t>
      </w:r>
      <w:r>
        <w:rPr>
          <w:b w:val="false"/>
          <w:bCs w:val="false"/>
          <w:i w:val="false"/>
          <w:iCs w:val="false"/>
          <w:color w:val="000000"/>
          <w:sz w:val="22"/>
          <w:szCs w:val="22"/>
          <w:vertAlign w:val="subscript"/>
        </w:rPr>
        <w:t xml:space="preserve"> </w:t>
      </w:r>
      <w:r>
        <w:rPr>
          <w:b w:val="false"/>
          <w:bCs w:val="false"/>
          <w:i w:val="false"/>
          <w:iCs w:val="false"/>
          <w:color w:val="000000"/>
          <w:position w:val="0"/>
          <w:sz w:val="20"/>
          <w:sz w:val="20"/>
          <w:szCs w:val="20"/>
          <w:vertAlign w:val="baseline"/>
        </w:rPr>
        <w:t>[maksymlny dobowy odpływ ścieków x stężenie BZT</w:t>
      </w:r>
      <w:r>
        <w:rPr>
          <w:b w:val="false"/>
          <w:bCs w:val="false"/>
          <w:i w:val="false"/>
          <w:iCs w:val="false"/>
          <w:color w:val="000000"/>
          <w:sz w:val="20"/>
          <w:szCs w:val="20"/>
          <w:vertAlign w:val="subscript"/>
        </w:rPr>
        <w:t>5</w:t>
      </w:r>
      <w:r>
        <w:rPr>
          <w:b w:val="false"/>
          <w:bCs w:val="false"/>
          <w:i w:val="false"/>
          <w:iCs w:val="false"/>
          <w:color w:val="000000"/>
          <w:position w:val="0"/>
          <w:sz w:val="20"/>
          <w:sz w:val="20"/>
          <w:szCs w:val="20"/>
          <w:vertAlign w:val="baseline"/>
        </w:rPr>
        <w:t xml:space="preserve"> x stężenie zawiesiny ogólnej]</w:t>
      </w:r>
      <w:r>
        <w:rPr>
          <w:rFonts w:ascii="Comic Sans MS" w:hAnsi="Comic Sans MS"/>
          <w:b w:val="false"/>
          <w:bCs w:val="false"/>
          <w:i w:val="false"/>
          <w:iCs w:val="false"/>
          <w:color w:val="000000"/>
          <w:position w:val="0"/>
          <w:sz w:val="20"/>
          <w:sz w:val="20"/>
          <w:szCs w:val="20"/>
          <w:vertAlign w:val="baseline"/>
        </w:rPr>
        <w:t xml:space="preserve"> </w:t>
      </w:r>
      <w:r>
        <w:rPr>
          <w:b w:val="false"/>
          <w:bCs w:val="false"/>
          <w:i w:val="false"/>
          <w:iCs w:val="false"/>
        </w:rPr>
        <w:t>……………………………………………………………………………………………………</w:t>
      </w:r>
    </w:p>
    <w:p>
      <w:pPr>
        <w:pStyle w:val="Standard"/>
        <w:spacing w:lineRule="auto" w:line="360"/>
        <w:ind w:left="360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2"/>
          <w:szCs w:val="22"/>
        </w:rPr>
        <w:t>Rodzaj ścieków</w:t>
      </w:r>
      <w:r>
        <w:rPr>
          <w:b w:val="false"/>
          <w:bCs w:val="false"/>
          <w:i w:val="false"/>
          <w:iCs w:val="false"/>
        </w:rPr>
        <w:t xml:space="preserve"> : ………………………………………………………………………………...</w:t>
      </w:r>
    </w:p>
    <w:p>
      <w:pPr>
        <w:pStyle w:val="Standard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Czas funkcjonowania instalacji – praca cały rok/okresowo (podać okresy: dni tygodnia i godziny):</w:t>
      </w:r>
    </w:p>
    <w:p>
      <w:pPr>
        <w:pStyle w:val="Standard"/>
        <w:ind w:left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pacing w:lineRule="auto" w:line="360"/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>
        <w:rPr>
          <w:sz w:val="22"/>
          <w:szCs w:val="22"/>
        </w:rPr>
        <w:t>.</w:t>
      </w:r>
    </w:p>
    <w:p>
      <w:pPr>
        <w:pStyle w:val="Standard"/>
        <w:numPr>
          <w:ilvl w:val="0"/>
          <w:numId w:val="24"/>
        </w:numPr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Opis stosowanych metod ograniczania wielkości emisji:</w:t>
      </w:r>
    </w:p>
    <w:p>
      <w:pPr>
        <w:pStyle w:val="Standard"/>
        <w:spacing w:lineRule="auto" w:line="360"/>
        <w:ind w:left="360"/>
        <w:rPr>
          <w:i w:val="false"/>
          <w:i w:val="false"/>
          <w:iCs w:val="false"/>
        </w:rPr>
      </w:pPr>
      <w:r>
        <w:rPr>
          <w:i w:val="false"/>
          <w:iCs w:val="fal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andard"/>
        <w:numPr>
          <w:ilvl w:val="0"/>
          <w:numId w:val="25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Informacja, czy stopień ograniczania wielkości emisji jest zgodny z obowiązującymi przepisami, </w:t>
        <w:br/>
        <w:t xml:space="preserve">tj. Rozporządzeniem Ministra Gospodarki Morskiej i Żeglugi Śródlądowej z dnia 12 lipca 2019r. </w:t>
        <w:br/>
        <w:t xml:space="preserve">w sprawie substancji szczególnie szkodliwych dla środowiska wodnego oraz warunków, jakie należy spełnić przy wprowadzaniu do wód lub do ziemi ścieków, a także przy odprowadzaniu wód opadowych lub roztopowych do wód lub do urządzeń wodnych (Dz.U. 2019r, poz. 1311) </w:t>
      </w:r>
    </w:p>
    <w:p>
      <w:pPr>
        <w:pStyle w:val="Standard"/>
        <w:numPr>
          <w:ilvl w:val="0"/>
          <w:numId w:val="0"/>
        </w:numPr>
        <w:spacing w:lineRule="auto" w:line="360"/>
        <w:ind w:hanging="0"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>
        <w:rPr>
          <w:sz w:val="22"/>
          <w:szCs w:val="22"/>
        </w:rPr>
        <w:t>..……………………………………………………………………………………………………………..</w:t>
      </w:r>
    </w:p>
    <w:p>
      <w:pPr>
        <w:pStyle w:val="Standard"/>
        <w:numPr>
          <w:ilvl w:val="0"/>
          <w:numId w:val="26"/>
        </w:numPr>
        <w:spacing w:lineRule="auto" w:line="360"/>
        <w:ind w:hanging="360"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Miejsce wprowadzania ścieków do ziemi jest oddzielone warstwą gruntu o miąższości co najmniej  1,5 m od najwyższego użytkowanego poziomu wodonośnego wód podziemnych TAK/NIE (zakreślić właściwe).                  </w:t>
      </w:r>
    </w:p>
    <w:p>
      <w:pPr>
        <w:pStyle w:val="Standard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Załączniki:</w:t>
      </w:r>
      <w:r>
        <w:rPr>
          <w:sz w:val="20"/>
          <w:szCs w:val="20"/>
        </w:rPr>
        <w:t xml:space="preserve"> </w:t>
      </w:r>
    </w:p>
    <w:p>
      <w:pPr>
        <w:pStyle w:val="Domylnie"/>
        <w:numPr>
          <w:ilvl w:val="0"/>
          <w:numId w:val="27"/>
        </w:numPr>
        <w:tabs>
          <w:tab w:val="clear" w:pos="708"/>
          <w:tab w:val="left" w:pos="-300" w:leader="none"/>
        </w:tabs>
        <w:ind w:hanging="360" w:left="360" w:right="-108"/>
        <w:jc w:val="both"/>
        <w:rPr>
          <w:sz w:val="20"/>
          <w:szCs w:val="20"/>
        </w:rPr>
      </w:pPr>
      <w:r>
        <w:rPr>
          <w:sz w:val="20"/>
          <w:szCs w:val="20"/>
        </w:rPr>
        <w:t>Mapa sytuacyjna z naniesieniem lokalizacji oczyszczalni ścieków lub powykonawcza inwentaryzacja geodezyjna.</w:t>
      </w:r>
    </w:p>
    <w:p>
      <w:pPr>
        <w:pStyle w:val="Domylnie"/>
        <w:numPr>
          <w:ilvl w:val="0"/>
          <w:numId w:val="28"/>
        </w:numPr>
        <w:tabs>
          <w:tab w:val="clear" w:pos="708"/>
          <w:tab w:val="left" w:pos="-300" w:leader="none"/>
        </w:tabs>
        <w:ind w:hanging="360" w:left="360" w:right="-108"/>
        <w:jc w:val="both"/>
        <w:rPr>
          <w:sz w:val="20"/>
          <w:szCs w:val="20"/>
        </w:rPr>
      </w:pPr>
      <w:r>
        <w:rPr>
          <w:sz w:val="20"/>
          <w:szCs w:val="20"/>
        </w:rPr>
        <w:t>Kopia zgłoszenia budowy przydomowej oczyszczalni ścieków.</w:t>
      </w:r>
    </w:p>
    <w:p>
      <w:pPr>
        <w:pStyle w:val="Domylnie"/>
        <w:numPr>
          <w:ilvl w:val="0"/>
          <w:numId w:val="29"/>
        </w:numPr>
        <w:tabs>
          <w:tab w:val="clear" w:pos="708"/>
          <w:tab w:val="left" w:pos="-66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>Atesty, certyfikaty, aprobaty techniczne przydomowej oczyszczalni ścieków.</w:t>
      </w:r>
    </w:p>
    <w:p>
      <w:pPr>
        <w:pStyle w:val="Domylnie"/>
        <w:numPr>
          <w:ilvl w:val="0"/>
          <w:numId w:val="30"/>
        </w:numPr>
        <w:tabs>
          <w:tab w:val="clear" w:pos="708"/>
          <w:tab w:val="left" w:pos="-66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>Pełnomocnictwo, w przypadku dokonania zgłoszenia przez pełnomocnika.</w:t>
      </w:r>
    </w:p>
    <w:p>
      <w:pPr>
        <w:pStyle w:val="Domylnie"/>
        <w:numPr>
          <w:ilvl w:val="0"/>
          <w:numId w:val="31"/>
        </w:numPr>
        <w:tabs>
          <w:tab w:val="clear" w:pos="708"/>
          <w:tab w:val="left" w:pos="-66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>Dowód wpłaty opłaty skarbowej:</w:t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567" w:leader="none"/>
        </w:tabs>
        <w:jc w:val="both"/>
        <w:textAlignment w:val="auto"/>
        <w:rPr>
          <w:rFonts w:cs="Times New Roman"/>
          <w:iCs/>
          <w:sz w:val="20"/>
          <w:szCs w:val="20"/>
          <w:u w:val="single"/>
        </w:rPr>
      </w:pPr>
      <w:r>
        <w:rPr>
          <w:rFonts w:cs="Times New Roman"/>
          <w:sz w:val="20"/>
          <w:szCs w:val="20"/>
        </w:rPr>
        <w:t>za pełnomocnictwo – 17,00 zł (jeśli dotyczy),</w:t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567" w:leader="none"/>
        </w:tabs>
        <w:ind w:hanging="207" w:left="567"/>
        <w:jc w:val="both"/>
        <w:textAlignment w:val="auto"/>
        <w:rPr>
          <w:rFonts w:cs="Times New Roman"/>
          <w:iCs/>
          <w:sz w:val="20"/>
          <w:szCs w:val="20"/>
          <w:u w:val="single"/>
        </w:rPr>
      </w:pPr>
      <w:r>
        <w:rPr>
          <w:rFonts w:cs="Times New Roman"/>
          <w:sz w:val="20"/>
          <w:szCs w:val="20"/>
        </w:rPr>
        <w:t>za przyjęcie zgłoszenia instalacji, z której emisja nie wymaga pozwolenia, mogącej negatywnie oddziaływać na środowisko – 120,00 zł,</w:t>
      </w:r>
    </w:p>
    <w:p>
      <w:pPr>
        <w:pStyle w:val="ListParagraph"/>
        <w:widowControl/>
        <w:tabs>
          <w:tab w:val="clear" w:pos="708"/>
          <w:tab w:val="left" w:pos="567" w:leader="none"/>
        </w:tabs>
        <w:ind w:left="567"/>
        <w:jc w:val="both"/>
        <w:textAlignment w:val="auto"/>
        <w:rPr>
          <w:rFonts w:cs="Times New Roman"/>
          <w:sz w:val="20"/>
          <w:szCs w:val="20"/>
          <w:u w:val="single"/>
        </w:rPr>
      </w:pPr>
      <w:r>
        <w:rPr>
          <w:rFonts w:cs="Times New Roman"/>
          <w:b/>
          <w:sz w:val="20"/>
          <w:szCs w:val="20"/>
          <w:u w:val="single"/>
        </w:rPr>
        <w:t>Uwaga:</w:t>
      </w:r>
      <w:r>
        <w:rPr>
          <w:rFonts w:cs="Times New Roman"/>
          <w:iCs/>
          <w:sz w:val="20"/>
          <w:szCs w:val="20"/>
        </w:rPr>
        <w:t xml:space="preserve"> zwolnione z opłaty są przydomowe oczyszczalnie ścieków realizowane w związku </w:t>
        <w:br/>
        <w:t xml:space="preserve">z zabudową mieszkaniową –  zgodnie z art. 2 ust. 1 pkt. 2 ustawy z dnia 16 listopada 2006r </w:t>
        <w:br/>
        <w:t>o opłacie skarbowej (</w:t>
      </w:r>
      <w:r>
        <w:rPr>
          <w:rFonts w:cs="Times New Roman"/>
          <w:sz w:val="20"/>
          <w:szCs w:val="20"/>
        </w:rPr>
        <w:t>Dz. U. z 2019r, poz. 1000, ze zm.</w:t>
      </w:r>
      <w:r>
        <w:rPr>
          <w:rFonts w:cs="Times New Roman"/>
          <w:iCs/>
          <w:sz w:val="20"/>
          <w:szCs w:val="20"/>
        </w:rPr>
        <w:t xml:space="preserve">) – </w:t>
      </w:r>
      <w:r>
        <w:rPr>
          <w:rFonts w:cs="Times New Roman"/>
          <w:iCs/>
          <w:sz w:val="20"/>
          <w:szCs w:val="20"/>
          <w:u w:val="single"/>
        </w:rPr>
        <w:t>wówczas należy dodatkowo podpisać poniższe oświadczenie</w:t>
      </w:r>
      <w:r>
        <w:rPr>
          <w:rFonts w:cs="Times New Roman"/>
          <w:sz w:val="20"/>
          <w:szCs w:val="20"/>
          <w:u w:val="single"/>
        </w:rPr>
        <w:t>*</w:t>
      </w:r>
      <w:r>
        <w:rPr>
          <w:rFonts w:cs="Times New Roman"/>
          <w:sz w:val="20"/>
          <w:szCs w:val="20"/>
          <w:u w:val="single"/>
          <w:vertAlign w:val="superscript"/>
        </w:rPr>
        <w:t>)</w:t>
      </w:r>
      <w:r>
        <w:rPr>
          <w:rFonts w:cs="Times New Roman"/>
          <w:sz w:val="20"/>
          <w:szCs w:val="20"/>
          <w:u w:val="single"/>
        </w:rPr>
        <w:t>.</w:t>
      </w:r>
    </w:p>
    <w:p>
      <w:pPr>
        <w:pStyle w:val="ListParagraph"/>
        <w:widowControl/>
        <w:tabs>
          <w:tab w:val="clear" w:pos="708"/>
          <w:tab w:val="left" w:pos="567" w:leader="none"/>
        </w:tabs>
        <w:jc w:val="both"/>
        <w:textAlignment w:val="auto"/>
        <w:rPr>
          <w:rFonts w:cs="Times New Roman"/>
          <w:iCs/>
          <w:sz w:val="20"/>
          <w:szCs w:val="20"/>
          <w:u w:val="single"/>
        </w:rPr>
      </w:pPr>
      <w:r>
        <w:rPr>
          <w:rFonts w:cs="Times New Roman"/>
          <w:iCs/>
          <w:sz w:val="20"/>
          <w:szCs w:val="20"/>
          <w:u w:val="single"/>
        </w:rPr>
      </w:r>
    </w:p>
    <w:p>
      <w:pPr>
        <w:pStyle w:val="ListParagraph"/>
        <w:widowControl/>
        <w:tabs>
          <w:tab w:val="clear" w:pos="708"/>
          <w:tab w:val="left" w:pos="567" w:leader="none"/>
        </w:tabs>
        <w:jc w:val="both"/>
        <w:textAlignment w:val="auto"/>
        <w:rPr>
          <w:rFonts w:cs="Times New Roman"/>
          <w:iCs/>
          <w:sz w:val="20"/>
          <w:szCs w:val="20"/>
          <w:u w:val="single"/>
        </w:rPr>
      </w:pPr>
      <w:r>
        <w:rPr>
          <w:rFonts w:cs="Times New Roman"/>
          <w:iCs/>
          <w:sz w:val="20"/>
          <w:szCs w:val="20"/>
          <w:u w:val="single"/>
        </w:rPr>
      </w:r>
    </w:p>
    <w:p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Opłatę skarbową należy uiścić w punkcie kasowym w siedzibie Urzędu Gminy w Wilamowicach lub na rachunek w/w urzędu - Beskidzki Bank Spółdzielczy w Bielsku – Białej  nr 63 8111 0009 2001 0031 4891 0001.</w:t>
      </w:r>
    </w:p>
    <w:p>
      <w:pPr>
        <w:pStyle w:val="Domylnie"/>
        <w:tabs>
          <w:tab w:val="clear" w:pos="708"/>
          <w:tab w:val="left" w:pos="42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omylnie"/>
        <w:tabs>
          <w:tab w:val="clear" w:pos="708"/>
          <w:tab w:val="left" w:pos="42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>Oświadczam, że przydomowa oczyszczalnia ścieków objęta niniejszym zgłoszeniem ma na celu zapewnić właściwe funkcjonowanie budynku mieszkalnego*</w:t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>.</w:t>
      </w:r>
    </w:p>
    <w:p>
      <w:pPr>
        <w:pStyle w:val="Domylnie"/>
        <w:tabs>
          <w:tab w:val="clear" w:pos="708"/>
          <w:tab w:val="left" w:pos="42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ab/>
        <w:tab/>
        <w:tab/>
        <w:tab/>
        <w:tab/>
        <w:t xml:space="preserve">                            ..............................................................</w:t>
      </w:r>
    </w:p>
    <w:p>
      <w:pPr>
        <w:pStyle w:val="Domylnie"/>
        <w:tabs>
          <w:tab w:val="clear" w:pos="708"/>
          <w:tab w:val="left" w:pos="42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ab/>
        <w:tab/>
        <w:tab/>
        <w:tab/>
        <w:t xml:space="preserve">           </w:t>
        <w:tab/>
        <w:tab/>
        <w:tab/>
        <w:t xml:space="preserve"> (podpis zgłaszającego) *</w:t>
      </w:r>
      <w:r>
        <w:rPr>
          <w:sz w:val="20"/>
          <w:szCs w:val="20"/>
          <w:vertAlign w:val="superscript"/>
        </w:rPr>
        <w:t>)</w:t>
      </w:r>
    </w:p>
    <w:p>
      <w:pPr>
        <w:pStyle w:val="Standard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Standard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Standard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Pouczenie dla użytkownika instalacji:</w:t>
      </w:r>
    </w:p>
    <w:p>
      <w:pPr>
        <w:pStyle w:val="Standard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Standard"/>
        <w:jc w:val="both"/>
        <w:rPr/>
      </w:pPr>
      <w:r>
        <w:rPr>
          <w:sz w:val="20"/>
          <w:szCs w:val="20"/>
        </w:rPr>
        <w:t xml:space="preserve">Zgodnie z art. 152 ust. 4 ustawy Prawo ochrony środowiska (Dz. U. 2024 poz. 54 z późn. zm) - </w:t>
      </w:r>
      <w:r>
        <w:rPr>
          <w:sz w:val="20"/>
          <w:szCs w:val="20"/>
          <w:u w:val="single"/>
        </w:rPr>
        <w:t>do rozpoczęcia eksploatacji instalacji nowo zbudowanej lub zmienionej w sposób istotny</w:t>
      </w:r>
      <w:r>
        <w:rPr>
          <w:sz w:val="20"/>
          <w:szCs w:val="20"/>
        </w:rPr>
        <w:t xml:space="preserve"> można przystąpić, jeżeli organ właściwy do przyjęcia zgłoszenia w terminie 30 dni od dnia doręczenia zgłoszenia nie wniesie sprzeciwu w drodze decyzji.</w:t>
      </w:r>
    </w:p>
    <w:p>
      <w:pPr>
        <w:pStyle w:val="NormalWe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Ponadto zgodnie z art. 152 ust. 6 pkt. 1 oraz ust. 7 ustawy Prawo ochrony środowiska </w:t>
      </w:r>
      <w:r>
        <w:rPr>
          <w:rFonts w:cs="Times New Roman" w:ascii="Times New Roman" w:hAnsi="Times New Roman"/>
          <w:sz w:val="22"/>
          <w:szCs w:val="22"/>
        </w:rPr>
        <w:t>(</w:t>
      </w:r>
      <w:r>
        <w:rPr>
          <w:rFonts w:cs="Times New Roman" w:ascii="Times New Roman" w:hAnsi="Times New Roman"/>
          <w:sz w:val="20"/>
          <w:szCs w:val="20"/>
        </w:rPr>
        <w:t xml:space="preserve">Dz. U. 2024 poz. 54 z późn. zm)              - prowadzący instalację obowiązany jest  przedłożyć organowi właściwemu do przyjęcia zgłoszenia informację </w:t>
        <w:br/>
        <w:t xml:space="preserve">o rezygnacji z rozpoczęcia eksploatacji albo zakończenia eksploatacji instalacji lub informację </w:t>
        <w:br/>
        <w:t>o zmianie danych ze zgłoszenia</w:t>
      </w:r>
      <w:r>
        <w:rPr>
          <w:rFonts w:cs="Times New Roman" w:ascii="Times New Roman" w:hAnsi="Times New Roman"/>
          <w:sz w:val="20"/>
          <w:szCs w:val="20"/>
          <w:u w:val="single"/>
        </w:rPr>
        <w:t>. Zgłoszenia takiego należy dokonać w terminie 14 dni.</w:t>
      </w:r>
    </w:p>
    <w:p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33 ust. 1-3 ustawy z dnia 20 lipca 2017r. Prawo wodne (Dz. U. z 2024r, </w:t>
        <w:br/>
        <w:t xml:space="preserve">poz. 1087, ze zm.) - właścicielowi gruntu przysługuje prawo do zwykłego korzystania z wód stanowiących jego własność oraz z wód podziemnych znajdujących się na jego gruncie, zwykłe korzystanie z wód służy zaspokojeniu potrzeb własnych gospodarstwa domowego oraz gospodarstwa rolnego. Prawo do zwykłego korzystania z wód nie uprawnia do wykonywania urządzeń wodnych bez wymaganej zgody wodnoprawnej. </w:t>
        <w:tab/>
        <w:tab/>
      </w:r>
    </w:p>
    <w:p>
      <w:pPr>
        <w:pStyle w:val="Domylnie"/>
        <w:tabs>
          <w:tab w:val="clear" w:pos="708"/>
          <w:tab w:val="left" w:pos="420" w:leader="none"/>
        </w:tabs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 xml:space="preserve">             ..............................................................</w:t>
      </w:r>
    </w:p>
    <w:p>
      <w:pPr>
        <w:pStyle w:val="Domylnie"/>
        <w:tabs>
          <w:tab w:val="clear" w:pos="708"/>
          <w:tab w:val="left" w:pos="42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ab/>
        <w:tab/>
        <w:tab/>
        <w:tab/>
        <w:tab/>
        <w:tab/>
        <w:tab/>
        <w:t xml:space="preserve"> (podpis zgłaszającego)</w:t>
      </w:r>
    </w:p>
    <w:p>
      <w:pPr>
        <w:pStyle w:val="Domylnie"/>
        <w:tabs>
          <w:tab w:val="clear" w:pos="708"/>
          <w:tab w:val="left" w:pos="420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omylnie"/>
        <w:tabs>
          <w:tab w:val="clear" w:pos="708"/>
          <w:tab w:val="left" w:pos="420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omylnie"/>
        <w:tabs>
          <w:tab w:val="clear" w:pos="708"/>
          <w:tab w:val="left" w:pos="420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omylnie"/>
        <w:tabs>
          <w:tab w:val="clear" w:pos="708"/>
          <w:tab w:val="left" w:pos="420" w:leader="none"/>
        </w:tabs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</w:t>
      </w:r>
    </w:p>
    <w:p>
      <w:pPr>
        <w:pStyle w:val="Domylnie"/>
        <w:tabs>
          <w:tab w:val="clear" w:pos="708"/>
          <w:tab w:val="left" w:pos="420" w:leader="none"/>
        </w:tabs>
        <w:jc w:val="both"/>
        <w:rPr>
          <w:i/>
          <w:i/>
          <w:sz w:val="22"/>
          <w:szCs w:val="22"/>
        </w:rPr>
      </w:pPr>
      <w:r>
        <w:rPr>
          <w:i/>
          <w:sz w:val="20"/>
        </w:rPr>
        <w:t>Administratorem danych osobowych jest Burmistrz Wilamowic z siedzibą 43-330 Wilamowice ul. Rynek 1. Informacja o przetwarzaniu danych osobowych w zakresie zgłoszenia eksploatacji przydomowych oczyszczalni ścieków jest dostępna w Biuletynie Informacji Publicznej urzędu w zakładce „Ochrona danych osobowych”.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274" w:gutter="0" w:header="709" w:top="766" w:footer="709" w:bottom="76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Segoe UI">
    <w:charset w:val="ee"/>
    <w:family w:val="roman"/>
    <w:pitch w:val="variable"/>
  </w:font>
  <w:font w:name="Arial Unicode MS">
    <w:charset w:val="ee"/>
    <w:family w:val="roman"/>
    <w:pitch w:val="variable"/>
  </w:font>
  <w:font w:name="Comic Sans MS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Watermarks"/>
        <w:docPartUnique w:val="true"/>
      </w:docPartObj>
      <w:id w:val="768286540"/>
    </w:sdtPr>
    <w:sdtContent>
      <w:p>
        <w:pPr>
          <w:pStyle w:val="Header"/>
          <w:rPr/>
        </w:pPr>
        <w:r>
          <w:rP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Watermarks"/>
        <w:docPartUnique w:val="true"/>
      </w:docPartObj>
      <w:id w:val="768286540"/>
    </w:sdtPr>
    <w:sdtContent>
      <w:p>
        <w:pPr>
          <w:pStyle w:val="Header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5">
    <w:lvl w:ilvl="0"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0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0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0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0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0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3"/>
    <w:lvlOverride w:ilvl="0">
      <w:startOverride w:val="1"/>
    </w:lvlOverride>
  </w:num>
  <w:num w:numId="19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sz w:val="24"/>
          <w:szCs w:val="24"/>
        </w:rPr>
      </w:lvl>
    </w:lvlOverride>
  </w:num>
  <w:num w:numId="20">
    <w:abstractNumId w:val="1"/>
  </w:num>
  <w:num w:numId="21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sz w:val="24"/>
          <w:szCs w:val="24"/>
        </w:rPr>
      </w:lvl>
    </w:lvlOverride>
  </w:num>
  <w:num w:numId="2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sz w:val="24"/>
          <w:szCs w:val="24"/>
        </w:rPr>
      </w:lvl>
    </w:lvlOverride>
  </w:num>
  <w:num w:numId="23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sz w:val="24"/>
          <w:szCs w:val="24"/>
        </w:rPr>
      </w:lvl>
    </w:lvlOverride>
  </w:num>
  <w:num w:numId="24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sz w:val="24"/>
          <w:szCs w:val="24"/>
        </w:rPr>
      </w:lvl>
    </w:lvlOverride>
  </w:num>
  <w:num w:numId="25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sz w:val="24"/>
          <w:szCs w:val="24"/>
        </w:rPr>
      </w:lvl>
    </w:lvlOverride>
  </w:num>
  <w:num w:numId="26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sz w:val="24"/>
          <w:szCs w:val="24"/>
        </w:rPr>
      </w:lvl>
    </w:lvlOverride>
  </w:num>
  <w:num w:numId="27">
    <w:abstractNumId w:val="12"/>
    <w:lvlOverride w:ilvl="0">
      <w:startOverride w:val="1"/>
    </w:lvlOverride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Mang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ormal"/>
    <w:next w:val="Normal"/>
    <w:link w:val="Nagwek1Znak"/>
    <w:uiPriority w:val="9"/>
    <w:qFormat/>
    <w:rsid w:val="00563cd7"/>
    <w:pPr>
      <w:keepNext w:val="true"/>
      <w:keepLines/>
      <w:spacing w:before="240" w:after="0"/>
      <w:outlineLvl w:val="0"/>
    </w:pPr>
    <w:rPr>
      <w:rFonts w:ascii="Calibri Light" w:hAnsi="Calibri Light" w:eastAsia="" w:asciiTheme="majorHAnsi" w:eastAsiaTheme="majorEastAsia" w:hAnsiTheme="majorHAnsi"/>
      <w:color w:themeColor="accent1" w:themeShade="bf" w:val="2E74B5"/>
      <w:sz w:val="32"/>
      <w:szCs w:val="29"/>
    </w:rPr>
  </w:style>
  <w:style w:type="paragraph" w:styleId="Heading8">
    <w:name w:val="Heading 8"/>
    <w:basedOn w:val="Standard"/>
    <w:next w:val="Standard"/>
    <w:qFormat/>
    <w:pPr>
      <w:keepNext w:val="true"/>
      <w:jc w:val="center"/>
      <w:outlineLvl w:val="7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Arial" w:hAnsi="Arial" w:cs="Arial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1z3" w:customStyle="1">
    <w:name w:val="WW8Num1z3"/>
    <w:qFormat/>
    <w:rPr>
      <w:rFonts w:ascii="Symbol" w:hAnsi="Symbol" w:cs="Symbol"/>
    </w:rPr>
  </w:style>
  <w:style w:type="character" w:styleId="WW8Num2z0" w:customStyle="1">
    <w:name w:val="WW8Num2z0"/>
    <w:qFormat/>
    <w:rPr>
      <w:rFonts w:ascii="Symbol" w:hAnsi="Symbol" w:cs="Symbol"/>
      <w:color w:val="000000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0" w:customStyle="1">
    <w:name w:val="WW8Num3z0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WW8Num4z0" w:customStyle="1">
    <w:name w:val="WW8Num4z0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4z3" w:customStyle="1">
    <w:name w:val="WW8Num4z3"/>
    <w:qFormat/>
    <w:rPr>
      <w:rFonts w:ascii="Symbol" w:hAnsi="Symbol" w:cs="Symbol"/>
    </w:rPr>
  </w:style>
  <w:style w:type="character" w:styleId="WW8Num5z0" w:customStyle="1">
    <w:name w:val="WW8Num5z0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WW8Num5z3" w:customStyle="1">
    <w:name w:val="WW8Num5z3"/>
    <w:qFormat/>
    <w:rPr>
      <w:rFonts w:ascii="Symbol" w:hAnsi="Symbol" w:cs="Symbol"/>
    </w:rPr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6z3" w:customStyle="1">
    <w:name w:val="WW8Num6z3"/>
    <w:qFormat/>
    <w:rPr>
      <w:rFonts w:ascii="Symbol" w:hAnsi="Symbol" w:cs="Symbol"/>
    </w:rPr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9z0" w:customStyle="1">
    <w:name w:val="WW8Num9z0"/>
    <w:qFormat/>
    <w:rPr>
      <w:sz w:val="24"/>
      <w:szCs w:val="24"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rFonts w:ascii="Arial" w:hAnsi="Arial" w:cs="Aria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1z0" w:customStyle="1">
    <w:name w:val="WW8Num11z0"/>
    <w:qFormat/>
    <w:rPr>
      <w:rFonts w:ascii="Symbol" w:hAnsi="Symbol" w:cs="Symbol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2z0" w:customStyle="1">
    <w:name w:val="WW8Num12z0"/>
    <w:qFormat/>
    <w:rPr>
      <w:rFonts w:ascii="Arial" w:hAnsi="Arial" w:cs="Aria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3z0" w:customStyle="1">
    <w:name w:val="WW8Num13z0"/>
    <w:qFormat/>
    <w:rPr>
      <w:rFonts w:ascii="Symbol" w:hAnsi="Symbol" w:cs="Symbol"/>
      <w:color w:val="000000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>
      <w:rFonts w:ascii="Wingdings" w:hAnsi="Wingdings" w:cs="Wingdings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6z3" w:customStyle="1">
    <w:name w:val="WW8Num16z3"/>
    <w:qFormat/>
    <w:rPr>
      <w:rFonts w:ascii="Symbol" w:hAnsi="Symbol" w:cs="Symbol"/>
    </w:rPr>
  </w:style>
  <w:style w:type="character" w:styleId="WW8Num17z0" w:customStyle="1">
    <w:name w:val="WW8Num17z0"/>
    <w:qFormat/>
    <w:rPr>
      <w:rFonts w:ascii="Arial" w:hAnsi="Arial" w:cs="Arial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 w:cs="Wingdings"/>
    </w:rPr>
  </w:style>
  <w:style w:type="character" w:styleId="WW8Num17z3" w:customStyle="1">
    <w:name w:val="WW8Num17z3"/>
    <w:qFormat/>
    <w:rPr>
      <w:rFonts w:ascii="Symbol" w:hAnsi="Symbol" w:cs="Symbol"/>
    </w:rPr>
  </w:style>
  <w:style w:type="character" w:styleId="StrongEmphasis" w:customStyle="1">
    <w:name w:val="Strong Emphasis"/>
    <w:basedOn w:val="DefaultParagraphFont"/>
    <w:qFormat/>
    <w:rPr>
      <w:b/>
      <w:bCs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41c43"/>
    <w:rPr>
      <w:rFonts w:ascii="Segoe UI" w:hAnsi="Segoe UI"/>
      <w:sz w:val="18"/>
      <w:szCs w:val="16"/>
    </w:rPr>
  </w:style>
  <w:style w:type="character" w:styleId="NagwekZnak" w:customStyle="1">
    <w:name w:val="Nagłówek Znak"/>
    <w:basedOn w:val="DefaultParagraphFont"/>
    <w:uiPriority w:val="99"/>
    <w:qFormat/>
    <w:rsid w:val="00b23617"/>
    <w:rPr>
      <w:szCs w:val="21"/>
    </w:rPr>
  </w:style>
  <w:style w:type="character" w:styleId="StopkaZnak" w:customStyle="1">
    <w:name w:val="Stopka Znak"/>
    <w:basedOn w:val="DefaultParagraphFont"/>
    <w:uiPriority w:val="99"/>
    <w:qFormat/>
    <w:rsid w:val="00b23617"/>
    <w:rPr>
      <w:szCs w:val="21"/>
    </w:rPr>
  </w:style>
  <w:style w:type="character" w:styleId="Nagwek1Znak" w:customStyle="1">
    <w:name w:val="Nagłówek 1 Znak"/>
    <w:basedOn w:val="DefaultParagraphFont"/>
    <w:uiPriority w:val="9"/>
    <w:qFormat/>
    <w:rsid w:val="00563cd7"/>
    <w:rPr>
      <w:rFonts w:ascii="Calibri Light" w:hAnsi="Calibri Light" w:eastAsia="" w:asciiTheme="majorHAnsi" w:eastAsiaTheme="majorEastAsia" w:hAnsiTheme="majorHAnsi"/>
      <w:color w:themeColor="accent1" w:themeShade="bf" w:val="2E74B5"/>
      <w:sz w:val="32"/>
      <w:szCs w:val="29"/>
    </w:rPr>
  </w:style>
  <w:style w:type="paragraph" w:styleId="Nagwek" w:customStyle="1">
    <w:name w:val="Nagłówek"/>
    <w:basedOn w:val="Standard"/>
    <w:next w:val="Textbody"/>
    <w:qFormat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Mangal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Domylnie" w:customStyle="1">
    <w:name w:val="Domyślnie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NormalWeb">
    <w:name w:val="Normal (Web)"/>
    <w:basedOn w:val="Standard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ListParagraph">
    <w:name w:val="List Paragraph"/>
    <w:basedOn w:val="Normal"/>
    <w:qFormat/>
    <w:pPr>
      <w:ind w:left="720"/>
    </w:pPr>
    <w:rPr>
      <w:szCs w:val="21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41c43"/>
    <w:pPr/>
    <w:rPr>
      <w:rFonts w:ascii="Segoe UI" w:hAnsi="Segoe UI"/>
      <w:sz w:val="18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b23617"/>
    <w:pPr>
      <w:tabs>
        <w:tab w:val="clear" w:pos="708"/>
        <w:tab w:val="center" w:pos="4536" w:leader="none"/>
        <w:tab w:val="right" w:pos="9072" w:leader="none"/>
      </w:tabs>
    </w:pPr>
    <w:rPr>
      <w:szCs w:val="21"/>
    </w:rPr>
  </w:style>
  <w:style w:type="paragraph" w:styleId="Footer">
    <w:name w:val="Footer"/>
    <w:basedOn w:val="Normal"/>
    <w:link w:val="StopkaZnak"/>
    <w:uiPriority w:val="99"/>
    <w:unhideWhenUsed/>
    <w:rsid w:val="00b23617"/>
    <w:pPr>
      <w:tabs>
        <w:tab w:val="clear" w:pos="708"/>
        <w:tab w:val="center" w:pos="4536" w:leader="none"/>
        <w:tab w:val="right" w:pos="9072" w:leader="none"/>
      </w:tabs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16" w:customStyle="1">
    <w:name w:val="WW8Num16"/>
    <w:qFormat/>
  </w:style>
  <w:style w:type="numbering" w:styleId="WW8Num17" w:customStyle="1">
    <w:name w:val="WW8Num17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7CD5F-E15A-47F6-AC86-D8012836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Application>LibreOffice/24.2.1.2$Windows_X86_64 LibreOffice_project/db4def46b0453cc22e2d0305797cf981b68ef5ac</Application>
  <AppVersion>15.0000</AppVersion>
  <Pages>2</Pages>
  <Words>679</Words>
  <Characters>4771</Characters>
  <CharactersWithSpaces>5698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2020-10-19T07:58:00Z</dcterms:created>
  <dc:creator>Zajac</dc:creator>
  <dc:description/>
  <dc:language>pl-PL</dc:language>
  <cp:lastModifiedBy/>
  <cp:lastPrinted>2024-07-29T10:36:14Z</cp:lastPrinted>
  <dcterms:modified xsi:type="dcterms:W3CDTF">2024-07-29T13:08:41Z</dcterms:modified>
  <cp:revision>18</cp:revision>
  <dc:subject/>
  <dc:title>………………………………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